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DEE" w:rsidRDefault="00A30DEE" w:rsidP="00A30DEE">
      <w:pPr>
        <w:jc w:val="left"/>
      </w:pPr>
      <w:r>
        <w:rPr>
          <w:b/>
          <w:u w:val="single"/>
        </w:rPr>
        <w:t>ENTRY OF APPEARANCE/RECOMMENDATION REQUEST/DISCOVERY REQUEST</w:t>
      </w:r>
    </w:p>
    <w:p w:rsidR="00D055C8" w:rsidRPr="00134DA8" w:rsidRDefault="00A30DEE" w:rsidP="00A30DEE">
      <w:pPr>
        <w:pStyle w:val="ListParagraph"/>
        <w:numPr>
          <w:ilvl w:val="0"/>
          <w:numId w:val="1"/>
        </w:numPr>
        <w:jc w:val="left"/>
        <w:rPr>
          <w:b/>
          <w:u w:val="single"/>
        </w:rPr>
      </w:pPr>
      <w:r>
        <w:t xml:space="preserve">Please </w:t>
      </w:r>
      <w:r>
        <w:rPr>
          <w:b/>
          <w:u w:val="single"/>
        </w:rPr>
        <w:t>mail</w:t>
      </w:r>
      <w:r>
        <w:t xml:space="preserve"> your entry of appearance, request for recommendation and request for discovery (if applicable) to:  The City of Winfield, Attention: </w:t>
      </w:r>
      <w:r w:rsidR="007A73AF">
        <w:t xml:space="preserve"> Prosecuting Attorney’s Office</w:t>
      </w:r>
      <w:r>
        <w:t xml:space="preserve">, 130 S. </w:t>
      </w:r>
      <w:proofErr w:type="spellStart"/>
      <w:r>
        <w:t>Bemiston</w:t>
      </w:r>
      <w:proofErr w:type="spellEnd"/>
      <w:r>
        <w:t xml:space="preserve"> Ave., Suite 200, Clayton, MO 63105-1913</w:t>
      </w:r>
      <w:r w:rsidR="00134DA8">
        <w:t xml:space="preserve"> or email it to</w:t>
      </w:r>
    </w:p>
    <w:p w:rsidR="00134DA8" w:rsidRPr="00134DA8" w:rsidRDefault="00134DA8" w:rsidP="00134DA8">
      <w:pPr>
        <w:pStyle w:val="ListParagraph"/>
        <w:ind w:left="765"/>
        <w:jc w:val="left"/>
        <w:rPr>
          <w:b/>
          <w:sz w:val="28"/>
          <w:szCs w:val="28"/>
          <w:u w:val="single"/>
        </w:rPr>
      </w:pPr>
      <w:r>
        <w:rPr>
          <w:b/>
          <w:sz w:val="28"/>
          <w:szCs w:val="28"/>
        </w:rPr>
        <w:t>pa@winfieldmo.org</w:t>
      </w:r>
    </w:p>
    <w:p w:rsidR="00A30DEE" w:rsidRDefault="00A30DEE" w:rsidP="00A30DEE">
      <w:pPr>
        <w:pStyle w:val="ListParagraph"/>
        <w:ind w:left="765"/>
        <w:jc w:val="left"/>
      </w:pPr>
      <w:r w:rsidRPr="00103ECC">
        <w:rPr>
          <w:b/>
          <w:i/>
          <w:highlight w:val="yellow"/>
        </w:rPr>
        <w:t>**Please include a self-addressed stamped envelope for the return of your recommendation</w:t>
      </w:r>
      <w:r w:rsidR="00E15CF7" w:rsidRPr="00103ECC">
        <w:rPr>
          <w:b/>
          <w:i/>
          <w:highlight w:val="yellow"/>
        </w:rPr>
        <w:t xml:space="preserve"> and/or discovery</w:t>
      </w:r>
      <w:r w:rsidRPr="00103ECC">
        <w:rPr>
          <w:b/>
          <w:i/>
          <w:highlight w:val="yellow"/>
        </w:rPr>
        <w:t>**</w:t>
      </w:r>
    </w:p>
    <w:p w:rsidR="00A30DEE" w:rsidRPr="00134DA8" w:rsidRDefault="00A30DEE" w:rsidP="00A30DEE">
      <w:pPr>
        <w:pStyle w:val="ListParagraph"/>
        <w:numPr>
          <w:ilvl w:val="0"/>
          <w:numId w:val="1"/>
        </w:numPr>
        <w:jc w:val="left"/>
        <w:rPr>
          <w:u w:val="single"/>
        </w:rPr>
      </w:pPr>
      <w:r>
        <w:rPr>
          <w:b/>
        </w:rPr>
        <w:t>A separate copy of the entry of appear</w:t>
      </w:r>
      <w:r w:rsidR="007A73AF">
        <w:rPr>
          <w:b/>
        </w:rPr>
        <w:t>ance MUST be filed with</w:t>
      </w:r>
      <w:r w:rsidR="00F75BEA">
        <w:rPr>
          <w:b/>
        </w:rPr>
        <w:t xml:space="preserve"> the court.</w:t>
      </w:r>
    </w:p>
    <w:p w:rsidR="00134DA8" w:rsidRPr="00A30DEE" w:rsidRDefault="00134DA8" w:rsidP="00134DA8">
      <w:pPr>
        <w:pStyle w:val="ListParagraph"/>
        <w:numPr>
          <w:ilvl w:val="0"/>
          <w:numId w:val="1"/>
        </w:numPr>
        <w:jc w:val="left"/>
        <w:rPr>
          <w:u w:val="single"/>
        </w:rPr>
      </w:pPr>
      <w:r w:rsidRPr="00134DA8">
        <w:rPr>
          <w:b/>
          <w:u w:val="single"/>
        </w:rPr>
        <w:t>Requests for Discovery</w:t>
      </w:r>
      <w:r>
        <w:t xml:space="preserve"> must be sent in writing to the Prosecuting Attorney’s Office addressed as follows:</w:t>
      </w:r>
    </w:p>
    <w:p w:rsidR="00134DA8" w:rsidRDefault="00134DA8" w:rsidP="00134DA8">
      <w:pPr>
        <w:pStyle w:val="ListParagraph"/>
        <w:ind w:left="765"/>
        <w:jc w:val="left"/>
        <w:rPr>
          <w:u w:val="single"/>
        </w:rPr>
      </w:pPr>
    </w:p>
    <w:p w:rsidR="00134DA8" w:rsidRDefault="00134DA8" w:rsidP="00134DA8">
      <w:pPr>
        <w:pStyle w:val="ListParagraph"/>
        <w:ind w:left="765"/>
        <w:jc w:val="left"/>
      </w:pPr>
      <w:r>
        <w:t>Prosecuting Attorney’s Office</w:t>
      </w:r>
    </w:p>
    <w:p w:rsidR="00134DA8" w:rsidRDefault="00134DA8" w:rsidP="00134DA8">
      <w:pPr>
        <w:pStyle w:val="ListParagraph"/>
        <w:ind w:left="765"/>
        <w:jc w:val="left"/>
      </w:pPr>
      <w:r>
        <w:t>City of Winfield</w:t>
      </w:r>
    </w:p>
    <w:p w:rsidR="00134DA8" w:rsidRDefault="00134DA8" w:rsidP="00134DA8">
      <w:pPr>
        <w:pStyle w:val="ListParagraph"/>
        <w:ind w:left="765"/>
        <w:jc w:val="left"/>
      </w:pPr>
      <w:r>
        <w:t xml:space="preserve">130 S. </w:t>
      </w:r>
      <w:proofErr w:type="spellStart"/>
      <w:r>
        <w:t>Bemiston</w:t>
      </w:r>
      <w:proofErr w:type="spellEnd"/>
      <w:r>
        <w:t xml:space="preserve"> Ave., Suite 200</w:t>
      </w:r>
    </w:p>
    <w:p w:rsidR="00134DA8" w:rsidRDefault="00134DA8" w:rsidP="00134DA8">
      <w:pPr>
        <w:pStyle w:val="ListParagraph"/>
        <w:ind w:left="765"/>
        <w:jc w:val="left"/>
      </w:pPr>
      <w:r>
        <w:t>Clayton, MO 63105-1913</w:t>
      </w:r>
    </w:p>
    <w:p w:rsidR="00134DA8" w:rsidRPr="00A30DEE" w:rsidRDefault="00134DA8" w:rsidP="00134DA8">
      <w:pPr>
        <w:pStyle w:val="ListParagraph"/>
        <w:ind w:left="765"/>
        <w:jc w:val="left"/>
        <w:rPr>
          <w:u w:val="single"/>
        </w:rPr>
      </w:pPr>
    </w:p>
    <w:p w:rsidR="00A30DEE" w:rsidRDefault="00A30DEE" w:rsidP="00A30DEE">
      <w:pPr>
        <w:jc w:val="left"/>
      </w:pPr>
      <w:r>
        <w:rPr>
          <w:b/>
          <w:u w:val="single"/>
        </w:rPr>
        <w:t>TICKETS INVOLVING AN ACCIDENT</w:t>
      </w:r>
    </w:p>
    <w:p w:rsidR="00A30DEE" w:rsidRDefault="00A30DEE" w:rsidP="00A30DEE">
      <w:pPr>
        <w:pStyle w:val="ListParagraph"/>
        <w:numPr>
          <w:ilvl w:val="0"/>
          <w:numId w:val="1"/>
        </w:numPr>
        <w:jc w:val="left"/>
      </w:pPr>
      <w:r>
        <w:t xml:space="preserve">Tickets resulting from an accident will require a letter from the defendant’s automobile insurance carrier verifying valid liability insurance at the date and time of the accident.  The letter does </w:t>
      </w:r>
      <w:r>
        <w:rPr>
          <w:b/>
        </w:rPr>
        <w:t>NOT</w:t>
      </w:r>
      <w:r>
        <w:t xml:space="preserve"> have to acknowledge acceptance of liability.</w:t>
      </w:r>
    </w:p>
    <w:p w:rsidR="00A30DEE" w:rsidRDefault="00A30DEE" w:rsidP="00A30DEE">
      <w:pPr>
        <w:pStyle w:val="ListParagraph"/>
        <w:ind w:left="765"/>
        <w:jc w:val="left"/>
      </w:pPr>
      <w:r>
        <w:rPr>
          <w:b/>
          <w:i/>
        </w:rPr>
        <w:t xml:space="preserve">**PLEASE NOTE that a copy of an insurance card, declarations </w:t>
      </w:r>
      <w:r w:rsidR="00CB031A">
        <w:rPr>
          <w:b/>
          <w:i/>
        </w:rPr>
        <w:t>page or bill is NOT sufficient**</w:t>
      </w:r>
    </w:p>
    <w:p w:rsidR="00CB031A" w:rsidRDefault="00CB031A" w:rsidP="00CB031A">
      <w:pPr>
        <w:jc w:val="left"/>
      </w:pPr>
      <w:r>
        <w:rPr>
          <w:b/>
          <w:u w:val="single"/>
        </w:rPr>
        <w:t>COMPLIANCE TICKETS</w:t>
      </w:r>
    </w:p>
    <w:p w:rsidR="00CB031A" w:rsidRDefault="00CB031A" w:rsidP="00CB031A">
      <w:pPr>
        <w:pStyle w:val="ListParagraph"/>
        <w:numPr>
          <w:ilvl w:val="0"/>
          <w:numId w:val="1"/>
        </w:numPr>
        <w:jc w:val="left"/>
      </w:pPr>
      <w:r>
        <w:t>Tickets issued which may require compliance include insurance proof (for date of the original violation), expired plates or failure to register the vehicle, no or expired operator’s license, driving while suspended/revoked or various equipment violations.</w:t>
      </w:r>
    </w:p>
    <w:p w:rsidR="00CB031A" w:rsidRDefault="00CB031A" w:rsidP="00CB031A">
      <w:pPr>
        <w:pStyle w:val="ListParagraph"/>
        <w:ind w:left="765"/>
        <w:jc w:val="left"/>
      </w:pPr>
    </w:p>
    <w:p w:rsidR="00CB031A" w:rsidRDefault="00CB031A" w:rsidP="00CB031A">
      <w:pPr>
        <w:pStyle w:val="ListParagraph"/>
        <w:numPr>
          <w:ilvl w:val="1"/>
          <w:numId w:val="1"/>
        </w:numPr>
        <w:jc w:val="left"/>
      </w:pPr>
      <w:r>
        <w:t>Before a recommendation will be made on compliance charges, proof of proper compliance must be submitted.  For insurance proof, the date of the violation must be covered for the vehicles noted on the violation.</w:t>
      </w:r>
    </w:p>
    <w:p w:rsidR="00CB031A" w:rsidRDefault="00CB031A" w:rsidP="00CB031A">
      <w:pPr>
        <w:pStyle w:val="ListParagraph"/>
        <w:numPr>
          <w:ilvl w:val="1"/>
          <w:numId w:val="1"/>
        </w:numPr>
        <w:jc w:val="left"/>
      </w:pPr>
      <w:r>
        <w:t>If the defendant cannot or will not comply, plea</w:t>
      </w:r>
      <w:r w:rsidR="00E15CF7">
        <w:t xml:space="preserve">se submit an explanation in </w:t>
      </w:r>
      <w:r>
        <w:t>letter form.</w:t>
      </w:r>
    </w:p>
    <w:p w:rsidR="00CB031A" w:rsidRPr="00CB031A" w:rsidRDefault="00CB031A" w:rsidP="00CB031A">
      <w:pPr>
        <w:jc w:val="left"/>
      </w:pPr>
      <w:r>
        <w:rPr>
          <w:b/>
        </w:rPr>
        <w:t xml:space="preserve">FOR ADDITIONAL QUESTIONS PERTAINING TO THE PROSECUTING ATTORNEY’S OFFICE, PLEASE CALL </w:t>
      </w:r>
      <w:r w:rsidR="00E15CF7">
        <w:rPr>
          <w:b/>
        </w:rPr>
        <w:t xml:space="preserve">THE PROSECUTOR’S ASSISTANT, DODI CAMMARTA AT </w:t>
      </w:r>
      <w:r>
        <w:rPr>
          <w:b/>
        </w:rPr>
        <w:t>(314) 725-8788.  MESSAGES WILL BE RETURNED.  FOR QUESTIONS REGARDING COURT PROCEDURES PLEASE CALL THE M</w:t>
      </w:r>
      <w:r w:rsidR="009668D4">
        <w:rPr>
          <w:b/>
        </w:rPr>
        <w:t>UNICIPAL COURT AT (636) 582-0329</w:t>
      </w:r>
      <w:bookmarkStart w:id="0" w:name="_GoBack"/>
      <w:bookmarkEnd w:id="0"/>
      <w:r>
        <w:rPr>
          <w:b/>
        </w:rPr>
        <w:t>.</w:t>
      </w:r>
    </w:p>
    <w:sectPr w:rsidR="00CB031A" w:rsidRPr="00CB0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3A81"/>
    <w:multiLevelType w:val="hybridMultilevel"/>
    <w:tmpl w:val="2C9A67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4A604FC"/>
    <w:multiLevelType w:val="hybridMultilevel"/>
    <w:tmpl w:val="BECACAB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EE"/>
    <w:rsid w:val="000756EA"/>
    <w:rsid w:val="00103ECC"/>
    <w:rsid w:val="00134DA8"/>
    <w:rsid w:val="007A73AF"/>
    <w:rsid w:val="009668D4"/>
    <w:rsid w:val="00A30DEE"/>
    <w:rsid w:val="00CB031A"/>
    <w:rsid w:val="00D055C8"/>
    <w:rsid w:val="00E15CF7"/>
    <w:rsid w:val="00F7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5005"/>
  <w15:chartTrackingRefBased/>
  <w15:docId w15:val="{578AD3BC-9B79-47C4-A238-B65BF03D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00" w:afterAutospacing="1"/>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DEE"/>
    <w:pPr>
      <w:ind w:left="720"/>
      <w:contextualSpacing/>
    </w:pPr>
  </w:style>
  <w:style w:type="paragraph" w:styleId="BalloonText">
    <w:name w:val="Balloon Text"/>
    <w:basedOn w:val="Normal"/>
    <w:link w:val="BalloonTextChar"/>
    <w:uiPriority w:val="99"/>
    <w:semiHidden/>
    <w:unhideWhenUsed/>
    <w:rsid w:val="00F75BE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Dodi Cammarata</dc:creator>
  <cp:keywords/>
  <dc:description/>
  <cp:lastModifiedBy>Dodi Cammarata</cp:lastModifiedBy>
  <cp:revision>8</cp:revision>
  <cp:lastPrinted>2022-08-29T13:20:00Z</cp:lastPrinted>
  <dcterms:created xsi:type="dcterms:W3CDTF">2022-08-29T12:58:00Z</dcterms:created>
  <dcterms:modified xsi:type="dcterms:W3CDTF">2023-08-14T16:58:00Z</dcterms:modified>
</cp:coreProperties>
</file>